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CCA" w:rsidRPr="0034549B" w:rsidRDefault="0034549B" w:rsidP="0034549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549B">
        <w:rPr>
          <w:rFonts w:ascii="Times New Roman" w:hAnsi="Times New Roman" w:cs="Times New Roman"/>
          <w:b/>
          <w:sz w:val="24"/>
          <w:szCs w:val="24"/>
          <w:lang w:val="sr-Cyrl-RS"/>
        </w:rPr>
        <w:t>ПЛАНИРАНИ НАУЧНИ СКУПОВИ НА ФИЛОЗОФСКОМ ФАКУЛТЕТУ У 201</w:t>
      </w:r>
      <w:r w:rsidR="00B92F3E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34549B">
        <w:rPr>
          <w:rFonts w:ascii="Times New Roman" w:hAnsi="Times New Roman" w:cs="Times New Roman"/>
          <w:b/>
          <w:sz w:val="24"/>
          <w:szCs w:val="24"/>
          <w:lang w:val="sr-Cyrl-RS"/>
        </w:rPr>
        <w:t>. ГОДИНИ</w:t>
      </w: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335"/>
        <w:gridCol w:w="2365"/>
        <w:gridCol w:w="2564"/>
        <w:gridCol w:w="2326"/>
        <w:gridCol w:w="1932"/>
        <w:gridCol w:w="3045"/>
      </w:tblGrid>
      <w:tr w:rsidR="0034549B" w:rsidRPr="0034549B" w:rsidTr="00AD1D94">
        <w:tc>
          <w:tcPr>
            <w:tcW w:w="2335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Департман - предлагач</w:t>
            </w:r>
          </w:p>
        </w:tc>
        <w:tc>
          <w:tcPr>
            <w:tcW w:w="2365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 скупа</w:t>
            </w:r>
          </w:p>
        </w:tc>
        <w:tc>
          <w:tcPr>
            <w:tcW w:w="2564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Главна тема скупа</w:t>
            </w:r>
          </w:p>
        </w:tc>
        <w:tc>
          <w:tcPr>
            <w:tcW w:w="2326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Категорија скупа</w:t>
            </w:r>
          </w:p>
        </w:tc>
        <w:tc>
          <w:tcPr>
            <w:tcW w:w="1932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 одржавања</w:t>
            </w:r>
          </w:p>
        </w:tc>
        <w:tc>
          <w:tcPr>
            <w:tcW w:w="3045" w:type="dxa"/>
            <w:shd w:val="clear" w:color="auto" w:fill="auto"/>
          </w:tcPr>
          <w:p w:rsidR="0034549B" w:rsidRPr="00AD1D94" w:rsidRDefault="003454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Организатор/и скупа</w:t>
            </w:r>
          </w:p>
        </w:tc>
      </w:tr>
      <w:tr w:rsidR="00AD1D94" w:rsidRPr="0034549B" w:rsidTr="00AD1D94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Департман за психологију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160" w:afterAutospacing="0" w:line="256" w:lineRule="auto"/>
            </w:pPr>
            <w:r w:rsidRPr="00AD1D94">
              <w:rPr>
                <w:b/>
                <w:bCs/>
                <w:kern w:val="24"/>
                <w:lang w:val="sr-Cyrl-RS"/>
              </w:rPr>
              <w:t xml:space="preserve">Дани примењене психологије / </w:t>
            </w:r>
            <w:r w:rsidRPr="00AD1D94">
              <w:rPr>
                <w:b/>
                <w:bCs/>
                <w:kern w:val="24"/>
              </w:rPr>
              <w:t>Days of Applied Psychology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Савремено доба и компетенције психолога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Међународни научни скуп</w:t>
            </w:r>
          </w:p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Програмски одбор: Јелисавета Тодоровић</w:t>
            </w:r>
          </w:p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Организациони одбор: Владимир Хедрих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28-29. септембар 2018.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b/>
                <w:bCs/>
                <w:kern w:val="24"/>
                <w:lang w:val="sr-Cyrl-RS"/>
              </w:rPr>
              <w:t>Департман за психологију Филозофског факултета у Нишу</w:t>
            </w:r>
          </w:p>
        </w:tc>
      </w:tr>
      <w:tr w:rsidR="00AD1D94" w:rsidRPr="0034549B" w:rsidTr="00AD1D94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D1D9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Департман за англистику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160" w:afterAutospacing="0" w:line="256" w:lineRule="auto"/>
            </w:pPr>
            <w:r w:rsidRPr="00AD1D94">
              <w:rPr>
                <w:b/>
                <w:bCs/>
                <w:kern w:val="24"/>
              </w:rPr>
              <w:t>Teaching Languages and Cultures in the Post-method Era: Challenges and Perspectives (TLC 2018)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Настава језика, књижевности и култура, однос научних истраживања и наставне праксе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Међународни научни скуп</w:t>
            </w:r>
          </w:p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26-27. октобар 2018.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Департман за англистику Филозофског факултета у Нишу</w:t>
            </w:r>
          </w:p>
        </w:tc>
      </w:tr>
      <w:tr w:rsidR="00AD1D94" w:rsidRPr="0034549B" w:rsidTr="00AD1D94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D1D9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Департман за англистику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160" w:afterAutospacing="0" w:line="256" w:lineRule="auto"/>
            </w:pPr>
            <w:r w:rsidRPr="00AD1D94">
              <w:rPr>
                <w:b/>
                <w:bCs/>
                <w:kern w:val="24"/>
                <w:lang w:val="sr-Cyrl-RS"/>
              </w:rPr>
              <w:t>Језик, књижевност, теорија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Језик, књижевност, култура, теорија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Национални научни скуп са међународним учешћем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27-28. април 2018.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Департман за англистику Филозофског факултета у Нишу</w:t>
            </w:r>
          </w:p>
        </w:tc>
      </w:tr>
      <w:tr w:rsidR="00AD1D94" w:rsidRPr="0034549B" w:rsidTr="00982FE7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1D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Филозофски факултет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160" w:afterAutospacing="0" w:line="256" w:lineRule="auto"/>
            </w:pPr>
            <w:r w:rsidRPr="00AD1D94">
              <w:rPr>
                <w:b/>
                <w:bCs/>
                <w:kern w:val="24"/>
                <w:lang w:val="sr-Cyrl-RS"/>
              </w:rPr>
              <w:t>Наука и савремени универзитет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Интердисцилинарни скуп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Национални научни скуп са међународним учешћем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</w:rPr>
              <w:t>1</w:t>
            </w:r>
            <w:r w:rsidRPr="00AD1D94">
              <w:rPr>
                <w:kern w:val="24"/>
                <w:lang w:val="sr-Cyrl-RS"/>
              </w:rPr>
              <w:t>0. новембар 2018.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AD1D94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AD1D94">
              <w:rPr>
                <w:kern w:val="24"/>
                <w:lang w:val="sr-Cyrl-RS"/>
              </w:rPr>
              <w:t>Филозофски факултет у Нишу</w:t>
            </w:r>
          </w:p>
        </w:tc>
      </w:tr>
      <w:tr w:rsidR="00982FE7" w:rsidRPr="0034549B" w:rsidTr="00982FE7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82FE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Департман за социологију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pStyle w:val="NormalWeb"/>
              <w:spacing w:before="0" w:beforeAutospacing="0" w:after="160" w:afterAutospacing="0" w:line="256" w:lineRule="auto"/>
            </w:pPr>
            <w:r w:rsidRPr="00982FE7">
              <w:rPr>
                <w:b/>
                <w:bCs/>
                <w:kern w:val="24"/>
                <w:lang w:val="sr-Cyrl-RS"/>
              </w:rPr>
              <w:t>Традиција, модернизација и идентитети 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982FE7">
              <w:rPr>
                <w:kern w:val="24"/>
                <w:lang w:val="sr-Cyrl-RS"/>
              </w:rPr>
              <w:t xml:space="preserve">Традиција, модернизација и идентитети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982FE7">
              <w:rPr>
                <w:kern w:val="24"/>
                <w:lang w:val="sr-Cyrl-RS"/>
              </w:rPr>
              <w:t>Национални научни скуп са међународним учешћем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982FE7">
              <w:rPr>
                <w:kern w:val="24"/>
                <w:lang w:val="sr-Cyrl-RS"/>
              </w:rPr>
              <w:t>мај 2018.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94" w:rsidRPr="00982FE7" w:rsidRDefault="00AD1D94" w:rsidP="00AD1D94">
            <w:pPr>
              <w:pStyle w:val="NormalWeb"/>
              <w:spacing w:before="0" w:beforeAutospacing="0" w:after="0" w:afterAutospacing="0" w:line="276" w:lineRule="auto"/>
            </w:pPr>
            <w:r w:rsidRPr="00982FE7">
              <w:rPr>
                <w:kern w:val="24"/>
                <w:lang w:val="sr-Cyrl-RS"/>
              </w:rPr>
              <w:t>Департман за социологију Филозофског факултета у Нишу</w:t>
            </w:r>
          </w:p>
        </w:tc>
      </w:tr>
      <w:tr w:rsidR="00DE007A" w:rsidRPr="0034549B" w:rsidTr="00982FE7">
        <w:tc>
          <w:tcPr>
            <w:tcW w:w="2335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34549B" w:rsidTr="00C531DC">
        <w:tc>
          <w:tcPr>
            <w:tcW w:w="233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34549B" w:rsidTr="00C531DC">
        <w:tc>
          <w:tcPr>
            <w:tcW w:w="233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34549B" w:rsidTr="00C531DC">
        <w:tc>
          <w:tcPr>
            <w:tcW w:w="233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482786" w:rsidTr="00C531DC">
        <w:tc>
          <w:tcPr>
            <w:tcW w:w="2335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482786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34549B" w:rsidTr="00C531DC">
        <w:tc>
          <w:tcPr>
            <w:tcW w:w="233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6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07A" w:rsidRPr="0034549B" w:rsidTr="00C531DC">
        <w:tc>
          <w:tcPr>
            <w:tcW w:w="233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  <w:tc>
          <w:tcPr>
            <w:tcW w:w="236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4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26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32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45" w:type="dxa"/>
          </w:tcPr>
          <w:p w:rsidR="00DE007A" w:rsidRPr="0034549B" w:rsidRDefault="00DE007A" w:rsidP="00DE00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4549B" w:rsidRDefault="0034549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4549B" w:rsidSect="00345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0E63"/>
    <w:multiLevelType w:val="hybridMultilevel"/>
    <w:tmpl w:val="2DA684F4"/>
    <w:lvl w:ilvl="0" w:tplc="3738A6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49B"/>
    <w:rsid w:val="0034549B"/>
    <w:rsid w:val="00482786"/>
    <w:rsid w:val="00495F46"/>
    <w:rsid w:val="004C064D"/>
    <w:rsid w:val="006F266D"/>
    <w:rsid w:val="0070011C"/>
    <w:rsid w:val="00755667"/>
    <w:rsid w:val="007C7059"/>
    <w:rsid w:val="007E1CCA"/>
    <w:rsid w:val="007F3801"/>
    <w:rsid w:val="00824B47"/>
    <w:rsid w:val="00853425"/>
    <w:rsid w:val="008B22AC"/>
    <w:rsid w:val="008C4AD7"/>
    <w:rsid w:val="009824DD"/>
    <w:rsid w:val="00982FE7"/>
    <w:rsid w:val="00AD1D94"/>
    <w:rsid w:val="00B92F3E"/>
    <w:rsid w:val="00BB0AF9"/>
    <w:rsid w:val="00BE2B32"/>
    <w:rsid w:val="00C531DC"/>
    <w:rsid w:val="00CD2F14"/>
    <w:rsid w:val="00D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30027-089D-41D4-9CF0-BA69438D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78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D1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xxxxxxxxxx</dc:creator>
  <cp:lastModifiedBy>Korisnik</cp:lastModifiedBy>
  <cp:revision>9</cp:revision>
  <cp:lastPrinted>2016-12-21T10:55:00Z</cp:lastPrinted>
  <dcterms:created xsi:type="dcterms:W3CDTF">2017-12-12T10:57:00Z</dcterms:created>
  <dcterms:modified xsi:type="dcterms:W3CDTF">2018-01-18T07:40:00Z</dcterms:modified>
</cp:coreProperties>
</file>